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5B9D" w14:textId="22B93AE9" w:rsidR="00D44648" w:rsidRDefault="00D44648" w:rsidP="00D44648">
      <w:pPr>
        <w:shd w:val="clear" w:color="auto" w:fill="FFFFFF"/>
        <w:spacing w:before="300"/>
        <w:outlineLvl w:val="0"/>
        <w:rPr>
          <w:rFonts w:ascii="Arial" w:eastAsia="Times New Roman" w:hAnsi="Arial" w:cs="Arial"/>
          <w:color w:val="000000"/>
          <w:kern w:val="36"/>
          <w:sz w:val="28"/>
          <w:szCs w:val="28"/>
          <w:lang w:eastAsia="fr-FR"/>
        </w:rPr>
      </w:pPr>
      <w:r w:rsidRPr="00D44648">
        <w:rPr>
          <w:rFonts w:ascii="Arial" w:eastAsia="Times New Roman" w:hAnsi="Arial" w:cs="Arial"/>
          <w:color w:val="000000"/>
          <w:kern w:val="36"/>
          <w:sz w:val="28"/>
          <w:szCs w:val="28"/>
          <w:lang w:eastAsia="fr-FR"/>
        </w:rPr>
        <w:t>Après l’arrêt des projets de lithium en Serbie, l’Europe va devoir trouver d’autres sources d’approvisionnement</w:t>
      </w:r>
    </w:p>
    <w:p w14:paraId="3715CA6C" w14:textId="77777777" w:rsidR="00D44648" w:rsidRPr="00D44648" w:rsidRDefault="00D44648" w:rsidP="00D44648">
      <w:pPr>
        <w:shd w:val="clear" w:color="auto" w:fill="FFFFFF"/>
        <w:spacing w:before="300"/>
        <w:outlineLvl w:val="0"/>
        <w:rPr>
          <w:rFonts w:ascii="Arial" w:eastAsia="Times New Roman" w:hAnsi="Arial" w:cs="Arial"/>
          <w:color w:val="000000"/>
          <w:kern w:val="36"/>
          <w:sz w:val="28"/>
          <w:szCs w:val="28"/>
          <w:lang w:eastAsia="fr-FR"/>
        </w:rPr>
      </w:pPr>
    </w:p>
    <w:p w14:paraId="0B16306E" w14:textId="0EE03260" w:rsidR="00D44648" w:rsidRPr="00D44648" w:rsidRDefault="00D44648" w:rsidP="00D44648">
      <w:pPr>
        <w:shd w:val="clear" w:color="auto" w:fill="FFFFFF"/>
        <w:spacing w:after="100" w:afterAutospacing="1"/>
        <w:rPr>
          <w:rFonts w:ascii="Arial" w:eastAsia="Times New Roman" w:hAnsi="Arial" w:cs="Arial"/>
          <w:color w:val="000000"/>
          <w:sz w:val="21"/>
          <w:szCs w:val="21"/>
          <w:lang w:eastAsia="fr-FR"/>
        </w:rPr>
      </w:pPr>
      <w:r w:rsidRPr="00D44648">
        <w:rPr>
          <w:rFonts w:ascii="Arial" w:eastAsia="Times New Roman" w:hAnsi="Arial" w:cs="Arial"/>
          <w:color w:val="000000"/>
          <w:lang w:eastAsia="fr-FR"/>
        </w:rPr>
        <w:t xml:space="preserve">Le gouvernement serbe a décidé de stopper le projet de Rio Tinto d’exploiter une mine de lithium à </w:t>
      </w:r>
      <w:proofErr w:type="spellStart"/>
      <w:r w:rsidRPr="00D44648">
        <w:rPr>
          <w:rFonts w:ascii="Arial" w:eastAsia="Times New Roman" w:hAnsi="Arial" w:cs="Arial"/>
          <w:color w:val="000000"/>
          <w:lang w:eastAsia="fr-FR"/>
        </w:rPr>
        <w:t>Jadar</w:t>
      </w:r>
      <w:proofErr w:type="spellEnd"/>
      <w:r w:rsidRPr="00D44648">
        <w:rPr>
          <w:rFonts w:ascii="Arial" w:eastAsia="Times New Roman" w:hAnsi="Arial" w:cs="Arial"/>
          <w:color w:val="000000"/>
          <w:lang w:eastAsia="fr-FR"/>
        </w:rPr>
        <w:t>. Cela ne fait pas les affaires de l’Europe, qui a besoin de diversifier ses approvisionnements.</w:t>
      </w:r>
      <w:r w:rsidRPr="00D44648">
        <w:rPr>
          <w:rFonts w:ascii="Arial" w:eastAsia="Times New Roman" w:hAnsi="Arial" w:cs="Arial"/>
          <w:color w:val="000000"/>
          <w:sz w:val="21"/>
          <w:szCs w:val="21"/>
          <w:lang w:eastAsia="fr-FR"/>
        </w:rPr>
        <w:t xml:space="preserve"> </w:t>
      </w:r>
    </w:p>
    <w:p w14:paraId="6D4C9F96" w14:textId="77777777" w:rsidR="00D44648" w:rsidRPr="00D44648" w:rsidRDefault="00D44648" w:rsidP="00D44648">
      <w:pPr>
        <w:shd w:val="clear" w:color="auto" w:fill="FFFFFF"/>
        <w:spacing w:after="100" w:afterAutospacing="1"/>
        <w:rPr>
          <w:rFonts w:ascii="arimo-regular" w:eastAsia="Times New Roman" w:hAnsi="arimo-regular" w:cs="Arial"/>
          <w:color w:val="000000"/>
          <w:sz w:val="21"/>
          <w:szCs w:val="21"/>
          <w:lang w:eastAsia="fr-FR"/>
        </w:rPr>
      </w:pPr>
      <w:r w:rsidRPr="00D44648">
        <w:rPr>
          <w:rFonts w:ascii="arimo-regular" w:eastAsia="Times New Roman" w:hAnsi="arimo-regular" w:cs="Arial"/>
          <w:i/>
          <w:iCs/>
          <w:color w:val="000000"/>
          <w:sz w:val="21"/>
          <w:szCs w:val="21"/>
          <w:lang w:eastAsia="fr-FR"/>
        </w:rPr>
        <w:t xml:space="preserve">« Tout ce qui concerne le projet minier de </w:t>
      </w:r>
      <w:proofErr w:type="spellStart"/>
      <w:r w:rsidRPr="00D44648">
        <w:rPr>
          <w:rFonts w:ascii="arimo-regular" w:eastAsia="Times New Roman" w:hAnsi="arimo-regular" w:cs="Arial"/>
          <w:i/>
          <w:iCs/>
          <w:color w:val="000000"/>
          <w:sz w:val="21"/>
          <w:szCs w:val="21"/>
          <w:lang w:eastAsia="fr-FR"/>
        </w:rPr>
        <w:t>Jadar</w:t>
      </w:r>
      <w:proofErr w:type="spellEnd"/>
      <w:r w:rsidRPr="00D44648">
        <w:rPr>
          <w:rFonts w:ascii="arimo-regular" w:eastAsia="Times New Roman" w:hAnsi="arimo-regular" w:cs="Arial"/>
          <w:i/>
          <w:iCs/>
          <w:color w:val="000000"/>
          <w:sz w:val="21"/>
          <w:szCs w:val="21"/>
          <w:lang w:eastAsia="fr-FR"/>
        </w:rPr>
        <w:t xml:space="preserve"> est terminé </w:t>
      </w:r>
      <w:r w:rsidRPr="00D44648">
        <w:rPr>
          <w:rFonts w:ascii="arimo-regular" w:eastAsia="Times New Roman" w:hAnsi="arimo-regular" w:cs="Arial"/>
          <w:color w:val="000000"/>
          <w:sz w:val="21"/>
          <w:szCs w:val="21"/>
          <w:lang w:eastAsia="fr-FR"/>
        </w:rPr>
        <w:t xml:space="preserve">». La première ministre serbe Ana </w:t>
      </w:r>
      <w:proofErr w:type="spellStart"/>
      <w:r w:rsidRPr="00D44648">
        <w:rPr>
          <w:rFonts w:ascii="arimo-regular" w:eastAsia="Times New Roman" w:hAnsi="arimo-regular" w:cs="Arial"/>
          <w:color w:val="000000"/>
          <w:sz w:val="21"/>
          <w:szCs w:val="21"/>
          <w:lang w:eastAsia="fr-FR"/>
        </w:rPr>
        <w:t>Brnabic</w:t>
      </w:r>
      <w:proofErr w:type="spellEnd"/>
      <w:r w:rsidRPr="00D44648">
        <w:rPr>
          <w:rFonts w:ascii="arimo-regular" w:eastAsia="Times New Roman" w:hAnsi="arimo-regular" w:cs="Arial"/>
          <w:color w:val="000000"/>
          <w:sz w:val="21"/>
          <w:szCs w:val="21"/>
          <w:lang w:eastAsia="fr-FR"/>
        </w:rPr>
        <w:t xml:space="preserve"> a donné un coup d’arrêt au projet de mine de lithium porté par </w:t>
      </w:r>
      <w:hyperlink r:id="rId5" w:tooltip="Suivez les news de l'industriel minier Rio Tinto sur L'Usine Nouvelle" w:history="1">
        <w:r w:rsidRPr="00D44648">
          <w:rPr>
            <w:rFonts w:ascii="arimo-regular" w:eastAsia="Times New Roman" w:hAnsi="arimo-regular" w:cs="Arial"/>
            <w:color w:val="000000"/>
            <w:sz w:val="21"/>
            <w:szCs w:val="21"/>
            <w:u w:val="single"/>
            <w:lang w:eastAsia="fr-FR"/>
          </w:rPr>
          <w:t>Rio Tinto</w:t>
        </w:r>
      </w:hyperlink>
      <w:r w:rsidRPr="00D44648">
        <w:rPr>
          <w:rFonts w:ascii="arimo-regular" w:eastAsia="Times New Roman" w:hAnsi="arimo-regular" w:cs="Arial"/>
          <w:color w:val="000000"/>
          <w:sz w:val="21"/>
          <w:szCs w:val="21"/>
          <w:lang w:eastAsia="fr-FR"/>
        </w:rPr>
        <w:t xml:space="preserve"> et révoqué les licences accordées au groupe. Le gouvernement entend répondre à plusieurs semaines de mobilisation massives des associations écologistes et des riverains contre l’ouverture de la mine souterraine dans la vallée de </w:t>
      </w:r>
      <w:proofErr w:type="spellStart"/>
      <w:r w:rsidRPr="00D44648">
        <w:rPr>
          <w:rFonts w:ascii="arimo-regular" w:eastAsia="Times New Roman" w:hAnsi="arimo-regular" w:cs="Arial"/>
          <w:color w:val="000000"/>
          <w:sz w:val="21"/>
          <w:szCs w:val="21"/>
          <w:lang w:eastAsia="fr-FR"/>
        </w:rPr>
        <w:t>Jadar</w:t>
      </w:r>
      <w:proofErr w:type="spellEnd"/>
      <w:r w:rsidRPr="00D44648">
        <w:rPr>
          <w:rFonts w:ascii="arimo-regular" w:eastAsia="Times New Roman" w:hAnsi="arimo-regular" w:cs="Arial"/>
          <w:color w:val="000000"/>
          <w:sz w:val="21"/>
          <w:szCs w:val="21"/>
          <w:lang w:eastAsia="fr-FR"/>
        </w:rPr>
        <w:t xml:space="preserve">, dans l’ouest du pays, proche de la frontière avec la Bosnie. Le revirement n’est pas dénué d’arrières pensées politiques. Les élections législatives, prévues début avril, s’annoncent plus disputées pour le parti du président </w:t>
      </w:r>
      <w:proofErr w:type="spellStart"/>
      <w:r w:rsidRPr="00D44648">
        <w:rPr>
          <w:rFonts w:ascii="arimo-regular" w:eastAsia="Times New Roman" w:hAnsi="arimo-regular" w:cs="Arial"/>
          <w:color w:val="000000"/>
          <w:sz w:val="21"/>
          <w:szCs w:val="21"/>
          <w:lang w:eastAsia="fr-FR"/>
        </w:rPr>
        <w:t>Alexandar</w:t>
      </w:r>
      <w:proofErr w:type="spellEnd"/>
      <w:r w:rsidRPr="00D44648">
        <w:rPr>
          <w:rFonts w:ascii="arimo-regular" w:eastAsia="Times New Roman" w:hAnsi="arimo-regular" w:cs="Arial"/>
          <w:color w:val="000000"/>
          <w:sz w:val="21"/>
          <w:szCs w:val="21"/>
          <w:lang w:eastAsia="fr-FR"/>
        </w:rPr>
        <w:t xml:space="preserve"> </w:t>
      </w:r>
      <w:proofErr w:type="spellStart"/>
      <w:r w:rsidRPr="00D44648">
        <w:rPr>
          <w:rFonts w:ascii="arimo-regular" w:eastAsia="Times New Roman" w:hAnsi="arimo-regular" w:cs="Arial"/>
          <w:color w:val="000000"/>
          <w:sz w:val="21"/>
          <w:szCs w:val="21"/>
          <w:lang w:eastAsia="fr-FR"/>
        </w:rPr>
        <w:t>Vucic</w:t>
      </w:r>
      <w:proofErr w:type="spellEnd"/>
      <w:r w:rsidRPr="00D44648">
        <w:rPr>
          <w:rFonts w:ascii="arimo-regular" w:eastAsia="Times New Roman" w:hAnsi="arimo-regular" w:cs="Arial"/>
          <w:color w:val="000000"/>
          <w:sz w:val="21"/>
          <w:szCs w:val="21"/>
          <w:lang w:eastAsia="fr-FR"/>
        </w:rPr>
        <w:t>, au pouvoir depuis dix ans, alors que l’environnement s’est imposé comme l’un des grands enjeux de campagne.</w:t>
      </w:r>
    </w:p>
    <w:p w14:paraId="2F931D1A" w14:textId="77777777" w:rsidR="00D44648" w:rsidRPr="00D44648" w:rsidRDefault="00D44648" w:rsidP="00D44648">
      <w:pPr>
        <w:shd w:val="clear" w:color="auto" w:fill="FFFFFF"/>
        <w:spacing w:beforeAutospacing="1" w:afterAutospacing="1"/>
        <w:rPr>
          <w:rFonts w:ascii="arimo-regular" w:eastAsia="Times New Roman" w:hAnsi="arimo-regular" w:cs="Arial"/>
          <w:color w:val="000000"/>
          <w:sz w:val="21"/>
          <w:szCs w:val="21"/>
          <w:lang w:eastAsia="fr-FR"/>
        </w:rPr>
      </w:pPr>
      <w:r w:rsidRPr="00D44648">
        <w:rPr>
          <w:rFonts w:ascii="robotoslab-bold" w:eastAsia="Times New Roman" w:hAnsi="robotoslab-bold" w:cs="Arial"/>
          <w:color w:val="000000"/>
          <w:sz w:val="21"/>
          <w:szCs w:val="21"/>
          <w:lang w:eastAsia="fr-FR"/>
        </w:rPr>
        <w:t>Inquiétudes environnementales majeures</w:t>
      </w:r>
    </w:p>
    <w:p w14:paraId="39D03F98" w14:textId="77777777" w:rsidR="00D44648" w:rsidRPr="00D44648" w:rsidRDefault="00D44648" w:rsidP="00D44648">
      <w:pPr>
        <w:shd w:val="clear" w:color="auto" w:fill="FFFFFF"/>
        <w:spacing w:before="100" w:beforeAutospacing="1" w:after="100" w:afterAutospacing="1"/>
        <w:rPr>
          <w:rFonts w:ascii="arimo-regular" w:eastAsia="Times New Roman" w:hAnsi="arimo-regular" w:cs="Arial"/>
          <w:color w:val="000000"/>
          <w:sz w:val="21"/>
          <w:szCs w:val="21"/>
          <w:lang w:eastAsia="fr-FR"/>
        </w:rPr>
      </w:pPr>
      <w:r w:rsidRPr="00D44648">
        <w:rPr>
          <w:rFonts w:ascii="arimo-regular" w:eastAsia="Times New Roman" w:hAnsi="arimo-regular" w:cs="Arial"/>
          <w:color w:val="000000"/>
          <w:sz w:val="21"/>
          <w:szCs w:val="21"/>
          <w:lang w:eastAsia="fr-FR"/>
        </w:rPr>
        <w:t xml:space="preserve">Début décembre, Rio Tinto avait déjà suspendu temporairement son projet, dans lequel il comptait investir 2,3 milliards de dollars, pour tenter de faire retomber la pression. Le groupe anglo-australien misait gros sur son gisement, découvert en 2004. Il espérait extraire de la </w:t>
      </w:r>
      <w:proofErr w:type="spellStart"/>
      <w:r w:rsidRPr="00D44648">
        <w:rPr>
          <w:rFonts w:ascii="arimo-regular" w:eastAsia="Times New Roman" w:hAnsi="arimo-regular" w:cs="Arial"/>
          <w:color w:val="000000"/>
          <w:sz w:val="21"/>
          <w:szCs w:val="21"/>
          <w:lang w:eastAsia="fr-FR"/>
        </w:rPr>
        <w:t>jadarite</w:t>
      </w:r>
      <w:proofErr w:type="spellEnd"/>
      <w:r w:rsidRPr="00D44648">
        <w:rPr>
          <w:rFonts w:ascii="arimo-regular" w:eastAsia="Times New Roman" w:hAnsi="arimo-regular" w:cs="Arial"/>
          <w:color w:val="000000"/>
          <w:sz w:val="21"/>
          <w:szCs w:val="21"/>
          <w:lang w:eastAsia="fr-FR"/>
        </w:rPr>
        <w:t xml:space="preserve"> 58 000 tonnes de carbonate de lithium, 160 000 tonnes d’acide borique et 220 000 tonnes de sulfate de sodium par an à partir de 2027. De quoi positionner Rio Tinto parmi les dix plus gros producteurs de lithium au monde et produire suffisamment pour alimenter un million de véhicules électriques.</w:t>
      </w:r>
    </w:p>
    <w:p w14:paraId="0BFE8F61" w14:textId="77777777" w:rsidR="00992245" w:rsidRDefault="00992245"/>
    <w:sectPr w:rsidR="0099224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regular">
    <w:altName w:val="Cambria"/>
    <w:panose1 w:val="020B0604020202020204"/>
    <w:charset w:val="00"/>
    <w:family w:val="roman"/>
    <w:notTrueType/>
    <w:pitch w:val="default"/>
  </w:font>
  <w:font w:name="robotoslab-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50129"/>
    <w:multiLevelType w:val="multilevel"/>
    <w:tmpl w:val="3D2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48"/>
    <w:rsid w:val="000F156F"/>
    <w:rsid w:val="00992245"/>
    <w:rsid w:val="00D446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A9FCE92"/>
  <w15:chartTrackingRefBased/>
  <w15:docId w15:val="{DED6ACE3-B950-674D-BCCF-69EF0E5B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4464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464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D44648"/>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D44648"/>
    <w:rPr>
      <w:color w:val="0000FF"/>
      <w:u w:val="single"/>
    </w:rPr>
  </w:style>
  <w:style w:type="paragraph" w:customStyle="1" w:styleId="epmetadatacontentinfos--default">
    <w:name w:val="epmetadata__content__infos--default"/>
    <w:basedOn w:val="Normal"/>
    <w:rsid w:val="00D44648"/>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D44648"/>
  </w:style>
  <w:style w:type="paragraph" w:customStyle="1" w:styleId="mt-3">
    <w:name w:val="mt-3"/>
    <w:basedOn w:val="Normal"/>
    <w:rsid w:val="00D44648"/>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D44648"/>
  </w:style>
  <w:style w:type="character" w:customStyle="1" w:styleId="epantislashcaractere">
    <w:name w:val="epantislash__caractere"/>
    <w:basedOn w:val="Policepardfaut"/>
    <w:rsid w:val="00D44648"/>
  </w:style>
  <w:style w:type="paragraph" w:customStyle="1" w:styleId="editosocialbaritem">
    <w:name w:val="editosocialbar__item"/>
    <w:basedOn w:val="Normal"/>
    <w:rsid w:val="00D44648"/>
    <w:pPr>
      <w:spacing w:before="100" w:beforeAutospacing="1" w:after="100" w:afterAutospacing="1"/>
    </w:pPr>
    <w:rPr>
      <w:rFonts w:ascii="Times New Roman" w:eastAsia="Times New Roman" w:hAnsi="Times New Roman" w:cs="Times New Roman"/>
      <w:lang w:eastAsia="fr-FR"/>
    </w:rPr>
  </w:style>
  <w:style w:type="paragraph" w:customStyle="1" w:styleId="is-margintop-10">
    <w:name w:val="is-margintop-10"/>
    <w:basedOn w:val="Normal"/>
    <w:rsid w:val="00D44648"/>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D44648"/>
    <w:rPr>
      <w:i/>
      <w:iCs/>
    </w:rPr>
  </w:style>
  <w:style w:type="character" w:customStyle="1" w:styleId="intertitre">
    <w:name w:val="intertitre"/>
    <w:basedOn w:val="Policepardfaut"/>
    <w:rsid w:val="00D44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57077">
      <w:bodyDiv w:val="1"/>
      <w:marLeft w:val="0"/>
      <w:marRight w:val="0"/>
      <w:marTop w:val="0"/>
      <w:marBottom w:val="0"/>
      <w:divBdr>
        <w:top w:val="none" w:sz="0" w:space="0" w:color="auto"/>
        <w:left w:val="none" w:sz="0" w:space="0" w:color="auto"/>
        <w:bottom w:val="none" w:sz="0" w:space="0" w:color="auto"/>
        <w:right w:val="none" w:sz="0" w:space="0" w:color="auto"/>
      </w:divBdr>
      <w:divsChild>
        <w:div w:id="329065621">
          <w:marLeft w:val="0"/>
          <w:marRight w:val="0"/>
          <w:marTop w:val="600"/>
          <w:marBottom w:val="0"/>
          <w:divBdr>
            <w:top w:val="none" w:sz="0" w:space="0" w:color="auto"/>
            <w:left w:val="none" w:sz="0" w:space="0" w:color="auto"/>
            <w:bottom w:val="none" w:sz="0" w:space="0" w:color="auto"/>
            <w:right w:val="none" w:sz="0" w:space="0" w:color="auto"/>
          </w:divBdr>
        </w:div>
        <w:div w:id="364908516">
          <w:marLeft w:val="0"/>
          <w:marRight w:val="0"/>
          <w:marTop w:val="0"/>
          <w:marBottom w:val="0"/>
          <w:divBdr>
            <w:top w:val="none" w:sz="0" w:space="0" w:color="auto"/>
            <w:left w:val="none" w:sz="0" w:space="0" w:color="auto"/>
            <w:bottom w:val="none" w:sz="0" w:space="0" w:color="auto"/>
            <w:right w:val="none" w:sz="0" w:space="0" w:color="auto"/>
          </w:divBdr>
          <w:divsChild>
            <w:div w:id="491943947">
              <w:marLeft w:val="0"/>
              <w:marRight w:val="0"/>
              <w:marTop w:val="0"/>
              <w:marBottom w:val="0"/>
              <w:divBdr>
                <w:top w:val="none" w:sz="0" w:space="0" w:color="auto"/>
                <w:left w:val="none" w:sz="0" w:space="0" w:color="auto"/>
                <w:bottom w:val="none" w:sz="0" w:space="0" w:color="auto"/>
                <w:right w:val="none" w:sz="0" w:space="0" w:color="auto"/>
              </w:divBdr>
              <w:divsChild>
                <w:div w:id="2069063331">
                  <w:marLeft w:val="0"/>
                  <w:marRight w:val="0"/>
                  <w:marTop w:val="0"/>
                  <w:marBottom w:val="0"/>
                  <w:divBdr>
                    <w:top w:val="none" w:sz="0" w:space="0" w:color="auto"/>
                    <w:left w:val="none" w:sz="0" w:space="0" w:color="auto"/>
                    <w:bottom w:val="none" w:sz="0" w:space="0" w:color="auto"/>
                    <w:right w:val="none" w:sz="0" w:space="0" w:color="auto"/>
                  </w:divBdr>
                  <w:divsChild>
                    <w:div w:id="2038697314">
                      <w:marLeft w:val="0"/>
                      <w:marRight w:val="0"/>
                      <w:marTop w:val="0"/>
                      <w:marBottom w:val="0"/>
                      <w:divBdr>
                        <w:top w:val="none" w:sz="0" w:space="0" w:color="auto"/>
                        <w:left w:val="none" w:sz="0" w:space="0" w:color="auto"/>
                        <w:bottom w:val="none" w:sz="0" w:space="0" w:color="auto"/>
                        <w:right w:val="none" w:sz="0" w:space="0" w:color="auto"/>
                      </w:divBdr>
                    </w:div>
                    <w:div w:id="1906911388">
                      <w:marLeft w:val="0"/>
                      <w:marRight w:val="0"/>
                      <w:marTop w:val="0"/>
                      <w:marBottom w:val="0"/>
                      <w:divBdr>
                        <w:top w:val="none" w:sz="0" w:space="0" w:color="auto"/>
                        <w:left w:val="none" w:sz="0" w:space="0" w:color="auto"/>
                        <w:bottom w:val="none" w:sz="0" w:space="0" w:color="auto"/>
                        <w:right w:val="none" w:sz="0" w:space="0" w:color="auto"/>
                      </w:divBdr>
                      <w:divsChild>
                        <w:div w:id="1754431113">
                          <w:marLeft w:val="0"/>
                          <w:marRight w:val="0"/>
                          <w:marTop w:val="0"/>
                          <w:marBottom w:val="0"/>
                          <w:divBdr>
                            <w:top w:val="none" w:sz="0" w:space="0" w:color="auto"/>
                            <w:left w:val="none" w:sz="0" w:space="0" w:color="auto"/>
                            <w:bottom w:val="none" w:sz="0" w:space="0" w:color="auto"/>
                            <w:right w:val="none" w:sz="0" w:space="0" w:color="auto"/>
                          </w:divBdr>
                        </w:div>
                        <w:div w:id="1899633901">
                          <w:marLeft w:val="0"/>
                          <w:marRight w:val="0"/>
                          <w:marTop w:val="0"/>
                          <w:marBottom w:val="0"/>
                          <w:divBdr>
                            <w:top w:val="none" w:sz="0" w:space="0" w:color="auto"/>
                            <w:left w:val="none" w:sz="0" w:space="0" w:color="auto"/>
                            <w:bottom w:val="none" w:sz="0" w:space="0" w:color="auto"/>
                            <w:right w:val="none" w:sz="0" w:space="0" w:color="auto"/>
                          </w:divBdr>
                        </w:div>
                        <w:div w:id="371535841">
                          <w:marLeft w:val="0"/>
                          <w:marRight w:val="0"/>
                          <w:marTop w:val="0"/>
                          <w:marBottom w:val="0"/>
                          <w:divBdr>
                            <w:top w:val="none" w:sz="0" w:space="0" w:color="auto"/>
                            <w:left w:val="none" w:sz="0" w:space="0" w:color="auto"/>
                            <w:bottom w:val="none" w:sz="0" w:space="0" w:color="auto"/>
                            <w:right w:val="none" w:sz="0" w:space="0" w:color="auto"/>
                          </w:divBdr>
                          <w:divsChild>
                            <w:div w:id="14027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74328">
                  <w:marLeft w:val="-900"/>
                  <w:marRight w:val="0"/>
                  <w:marTop w:val="0"/>
                  <w:marBottom w:val="0"/>
                  <w:divBdr>
                    <w:top w:val="none" w:sz="0" w:space="0" w:color="auto"/>
                    <w:left w:val="none" w:sz="0" w:space="0" w:color="auto"/>
                    <w:bottom w:val="none" w:sz="0" w:space="0" w:color="auto"/>
                    <w:right w:val="none" w:sz="0" w:space="0" w:color="auto"/>
                  </w:divBdr>
                </w:div>
              </w:divsChild>
            </w:div>
            <w:div w:id="820657080">
              <w:marLeft w:val="0"/>
              <w:marRight w:val="0"/>
              <w:marTop w:val="0"/>
              <w:marBottom w:val="0"/>
              <w:divBdr>
                <w:top w:val="none" w:sz="0" w:space="0" w:color="auto"/>
                <w:left w:val="none" w:sz="0" w:space="0" w:color="auto"/>
                <w:bottom w:val="none" w:sz="0" w:space="0" w:color="auto"/>
                <w:right w:val="none" w:sz="0" w:space="0" w:color="auto"/>
              </w:divBdr>
              <w:divsChild>
                <w:div w:id="1620839106">
                  <w:marLeft w:val="0"/>
                  <w:marRight w:val="0"/>
                  <w:marTop w:val="0"/>
                  <w:marBottom w:val="0"/>
                  <w:divBdr>
                    <w:top w:val="none" w:sz="0" w:space="0" w:color="auto"/>
                    <w:left w:val="none" w:sz="0" w:space="0" w:color="auto"/>
                    <w:bottom w:val="none" w:sz="0" w:space="0" w:color="auto"/>
                    <w:right w:val="none" w:sz="0" w:space="0" w:color="auto"/>
                  </w:divBdr>
                  <w:divsChild>
                    <w:div w:id="734743087">
                      <w:marLeft w:val="0"/>
                      <w:marRight w:val="0"/>
                      <w:marTop w:val="0"/>
                      <w:marBottom w:val="0"/>
                      <w:divBdr>
                        <w:top w:val="none" w:sz="0" w:space="0" w:color="auto"/>
                        <w:left w:val="none" w:sz="0" w:space="0" w:color="auto"/>
                        <w:bottom w:val="none" w:sz="0" w:space="0" w:color="auto"/>
                        <w:right w:val="none" w:sz="0" w:space="0" w:color="auto"/>
                      </w:divBdr>
                      <w:divsChild>
                        <w:div w:id="1427993155">
                          <w:marLeft w:val="0"/>
                          <w:marRight w:val="0"/>
                          <w:marTop w:val="0"/>
                          <w:marBottom w:val="0"/>
                          <w:divBdr>
                            <w:top w:val="none" w:sz="0" w:space="0" w:color="auto"/>
                            <w:left w:val="none" w:sz="0" w:space="0" w:color="auto"/>
                            <w:bottom w:val="none" w:sz="0" w:space="0" w:color="auto"/>
                            <w:right w:val="none" w:sz="0" w:space="0" w:color="auto"/>
                          </w:divBdr>
                          <w:divsChild>
                            <w:div w:id="14586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541">
                      <w:marLeft w:val="-4425"/>
                      <w:marRight w:val="0"/>
                      <w:marTop w:val="0"/>
                      <w:marBottom w:val="0"/>
                      <w:divBdr>
                        <w:top w:val="none" w:sz="0" w:space="0" w:color="auto"/>
                        <w:left w:val="none" w:sz="0" w:space="0" w:color="auto"/>
                        <w:bottom w:val="none" w:sz="0" w:space="0" w:color="auto"/>
                        <w:right w:val="none" w:sz="0" w:space="0" w:color="auto"/>
                      </w:divBdr>
                      <w:divsChild>
                        <w:div w:id="65153374">
                          <w:marLeft w:val="0"/>
                          <w:marRight w:val="0"/>
                          <w:marTop w:val="0"/>
                          <w:marBottom w:val="0"/>
                          <w:divBdr>
                            <w:top w:val="none" w:sz="0" w:space="0" w:color="auto"/>
                            <w:left w:val="none" w:sz="0" w:space="0" w:color="auto"/>
                            <w:bottom w:val="none" w:sz="0" w:space="0" w:color="auto"/>
                            <w:right w:val="none" w:sz="0" w:space="0" w:color="auto"/>
                          </w:divBdr>
                        </w:div>
                      </w:divsChild>
                    </w:div>
                    <w:div w:id="11292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rio-tint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1557</Characters>
  <Application>Microsoft Office Word</Application>
  <DocSecurity>0</DocSecurity>
  <Lines>12</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2022-01-24T08:12:00Z</dcterms:created>
  <dcterms:modified xsi:type="dcterms:W3CDTF">2022-01-24T08:14:00Z</dcterms:modified>
</cp:coreProperties>
</file>